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82" w:rsidRDefault="00015582" w:rsidP="0001558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45219" w:rsidRDefault="00A45219" w:rsidP="00A4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90005" cy="9249759"/>
            <wp:effectExtent l="19050" t="0" r="0" b="0"/>
            <wp:docPr id="1" name="Рисунок 1" descr="C:\Documents and Settings\Администратор\Local Settings\Temporary Internet Files\Content.Word\ШР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ШРР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4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19" w:rsidRDefault="00A45219" w:rsidP="00A4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19" w:rsidRDefault="00A45219" w:rsidP="00A4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19" w:rsidRDefault="00015582" w:rsidP="00A4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дополнительную общеобразовательную </w:t>
      </w:r>
      <w:proofErr w:type="spellStart"/>
      <w:r w:rsidRPr="00015582">
        <w:rPr>
          <w:rFonts w:ascii="Times New Roman" w:hAnsi="Times New Roman" w:cs="Times New Roman"/>
          <w:b/>
          <w:sz w:val="24"/>
          <w:szCs w:val="24"/>
        </w:rPr>
        <w:t>общеразвивающую</w:t>
      </w:r>
      <w:proofErr w:type="spellEnd"/>
      <w:r w:rsidRPr="00015582">
        <w:rPr>
          <w:rFonts w:ascii="Times New Roman" w:hAnsi="Times New Roman" w:cs="Times New Roman"/>
          <w:b/>
          <w:sz w:val="24"/>
          <w:szCs w:val="24"/>
        </w:rPr>
        <w:t xml:space="preserve"> программу </w:t>
      </w:r>
      <w:r w:rsidR="00A45219">
        <w:rPr>
          <w:rFonts w:ascii="Times New Roman" w:hAnsi="Times New Roman" w:cs="Times New Roman"/>
          <w:b/>
          <w:sz w:val="24"/>
          <w:szCs w:val="24"/>
        </w:rPr>
        <w:t xml:space="preserve">социально- педагогической </w:t>
      </w:r>
      <w:r w:rsidRPr="00015582">
        <w:rPr>
          <w:rFonts w:ascii="Times New Roman" w:hAnsi="Times New Roman" w:cs="Times New Roman"/>
          <w:b/>
          <w:sz w:val="24"/>
          <w:szCs w:val="24"/>
        </w:rPr>
        <w:t>направленности «</w:t>
      </w:r>
      <w:r w:rsidR="00A45219">
        <w:rPr>
          <w:rFonts w:ascii="Times New Roman" w:hAnsi="Times New Roman" w:cs="Times New Roman"/>
          <w:b/>
          <w:sz w:val="24"/>
          <w:szCs w:val="24"/>
        </w:rPr>
        <w:t>Школа раннего развития</w:t>
      </w:r>
      <w:r w:rsidRPr="00015582">
        <w:rPr>
          <w:rFonts w:ascii="Times New Roman" w:hAnsi="Times New Roman" w:cs="Times New Roman"/>
          <w:b/>
          <w:sz w:val="24"/>
          <w:szCs w:val="24"/>
        </w:rPr>
        <w:t>»</w:t>
      </w:r>
    </w:p>
    <w:p w:rsidR="00015582" w:rsidRPr="00015582" w:rsidRDefault="00A45219" w:rsidP="00A4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детей, не посещающих детский сад)</w:t>
      </w:r>
    </w:p>
    <w:p w:rsidR="00015582" w:rsidRPr="00495D60" w:rsidRDefault="00015582" w:rsidP="000155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В России система дошкольного образования всегда рассматривалась как первая ступень в системе общего образования, а старший дошкольный возраст (5-6 лет) - как возраст общей подготовки ребенка к следующей ступени образования - начальной школе. Рост интереса к дошкольному детству относится сегодня к числу общемировых общественных тенденций. Отсюда следует </w:t>
      </w: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программы.</w:t>
      </w:r>
    </w:p>
    <w:p w:rsidR="00015582" w:rsidRPr="00495D60" w:rsidRDefault="00015582" w:rsidP="000155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    Ступень дошкольного детства рассматривается как один из главных образовательных резервов. Проблема подготовки ребенка к школе является одной из наиболее </w:t>
      </w: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актуальных проблем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отечественном дошкольном и начальном образовании. Разные стартовые возможности будущих первоклассников осложняют организацию учебного процесса и вынуждают родителей искать способы «натаскивания» ребенка к школе, что отрицательно сказывается на развитии и здоровье детей. </w:t>
      </w:r>
    </w:p>
    <w:p w:rsidR="00015582" w:rsidRPr="00495D60" w:rsidRDefault="00015582" w:rsidP="000155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Особенно остро стоит вопрос </w:t>
      </w:r>
      <w:proofErr w:type="spellStart"/>
      <w:r w:rsidRPr="00495D60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перед родителями, чьи дети не посещают дошкольные образовательные учреждения по разным причинам: недостаточная обеспеченность населения дошкольными учреждениями, состояние здоровья ребенка, желание родителей воспитывать детей дома, материальные трудности семьи и др.            </w:t>
      </w: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015582" w:rsidRPr="00495D60" w:rsidRDefault="00015582" w:rsidP="000155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Новизна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программы от существующих в том, что подготовка к школе не допускает дублирования программ первого класса, ориентирует не на уровень знаний, а на развитие потенциальных возможностей ребёнка, на зону его ближайшего развития. </w:t>
      </w: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Отличительной особенностью программы «Школа раннего развития»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её интегрированная основа. Она 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не только ставит своей </w:t>
      </w: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ребёнка  к обучению к школе, помочь их адаптации в 1 классе, но и носит развивающий характер, решает задачи общего развития будущего первоклассника, его физических, социальных и психических функций, необходимых для систематического обучения в школе, развивает индивидуальные способности, любознательность и творческую активность детей.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 xml:space="preserve">   Задачи программы: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подготовить детей к изучению математики в начальных классах, уточнить и закрепить пространственно-временные представления, представления о геометрических фигурах, познакомить с числами и цифрами от 0 до 10 и основными математическими понятиями;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познакомить с буквами русского алфавита, сформировать понятия о букве и звуке, начальные навыки чтения, умение дифференцировать звуки, правильно произносить их;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развивать речь, обогащать словарный запас, расширять кругозор детей;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формировать интерес к окружающему миру;</w:t>
      </w: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подготовить руку ребенка к письму, познакомить с печатным шрифтом и элементами письменных букв;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познакомить с основными правилами этикета, воспитывать умение общаться с окружающими людьми;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знакомить детей с устным народным творчеством и авторскими литературными произведениями, прививать любовь к поэзии, художественной литературе, развивать чувство юмора и воображение;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познакомить с основами православной христианской культуры и нравственности;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воспитывать у детей интерес к музыке, пению, творчеству;</w:t>
      </w: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развивать изобразительные способности, художественный вкус, формиров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 навык коллективной работы; 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познакомить с основными школьными правилами, воспитывать умение общаться с окружающими людьми;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- формировать навык коллективной работы.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принципом обучения деятельности занятия с дошкольниками строятся с использованием 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проблемно-</w:t>
      </w:r>
      <w:r w:rsidR="00A45219" w:rsidRPr="00A452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диалогической технологии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, адаптированной к данному возрасту. Старшим дошкольникам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решения жизненных задач. Такой подход позволяет обеспечить преемственность между дошкольным этапом и начальной школой, как на уровне содержания, так и на уровне технологии, когда обучение строится на </w:t>
      </w:r>
      <w:proofErr w:type="spellStart"/>
      <w:r w:rsidRPr="00495D60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основе. </w:t>
      </w:r>
    </w:p>
    <w:p w:rsidR="00015582" w:rsidRPr="00A45219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Именно в старшем дошкольном возрасте закладывается основа формирующейся личности. Поэтому необходимо стремиться </w:t>
      </w:r>
      <w:r w:rsidRPr="00A45219">
        <w:rPr>
          <w:rFonts w:ascii="Times New Roman" w:eastAsia="Times New Roman" w:hAnsi="Times New Roman" w:cs="Times New Roman"/>
          <w:sz w:val="24"/>
          <w:szCs w:val="24"/>
        </w:rPr>
        <w:t>организовать работу с детьми по следующим направлениям: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– побуждение ума ребенка к активной, творческой деятельности благодаря большому количеству внешних впечатлений, активизирующих работу мозга;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– учет характерных особенностей развития ребенка для создания необходимых условий при формировании нужных психических черт и качеств личности;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– создание необходимого уровня организации познавательной деятельности, что является важным фактором развития познавательных процессов личности ребенка;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– создание вокруг ребенка положительной эмоциональной атмосферы, помогающей раскрепощению его личности, активизирующей его творческий потенциал;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– вовлечение ребенка в такие формы деятельности, которые соответствуют его возрасту, являются привлекательными для него, способствуют развитию произвольности как одной из важнейших предпосылок учебной (функциональной) готовности.</w:t>
      </w: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– 1 год.</w:t>
      </w:r>
    </w:p>
    <w:p w:rsidR="00015582" w:rsidRPr="00A45219" w:rsidRDefault="00015582" w:rsidP="00A452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данной программы используются следующие </w:t>
      </w:r>
      <w:r w:rsidRPr="00A45219"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1)традиционные: уроки, беседы, конкурсы, экскурсии;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2)нетрадиционные: соревнования, викторины, игры.</w:t>
      </w:r>
    </w:p>
    <w:p w:rsidR="00015582" w:rsidRPr="00A45219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219"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 обучения: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1.Методы мотивации (творческие задания, познавательные игры и игровые ситуации, театрализация);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2.Методы организации и осуществления учебно-познавательной деятельности: словесные, наглядные, практические, проблемно-поисковые;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3.Метод устного контроля и коррекции, метод самоконтроля.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и формы их проверки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    В конце учебного года обучающиеся творческого объединения «Школа раннего развития» должны: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1. Знать числа и цифры от 0 до 10, арифметические действия сложения и вычитания, геометрические фигуры, иметь пространственные и временные представления, уметь различать цвет, размер, форму, объем предметов, устанавливать закономерность в расположении предметов, фигур, цифр, букв.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2. Знать буквы русского алфавита, иметь понятие о различии буквы и звука, гласных и согласных звуков, иметь начальный навык чтения.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3. Уметь правильно формулировать ответ на вопрос, строить предложение, уметь правильно произносить звуки в слове.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4. Научиться </w:t>
      </w:r>
      <w:proofErr w:type="gramStart"/>
      <w:r w:rsidRPr="00495D60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держать ручку, карандаш, ориентироваться на листе бумаги, знать печатный шрифт русского алфавита.</w:t>
      </w: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5. Уметь вежливо и доброжелательно общаться с другими людьми, иметь навык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коллективной работы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6.Знать детские народные и авторские стихи, песенки, сказки, загадки, скороговорки, считалки.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D2E2F">
        <w:rPr>
          <w:rFonts w:ascii="Times New Roman" w:eastAsia="Times New Roman" w:hAnsi="Times New Roman" w:cs="Times New Roman"/>
          <w:sz w:val="24"/>
          <w:szCs w:val="24"/>
        </w:rPr>
        <w:t>.Иметь представление об основных христианских праздниках.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D2E2F">
        <w:rPr>
          <w:rFonts w:ascii="Times New Roman" w:eastAsia="Times New Roman" w:hAnsi="Times New Roman" w:cs="Times New Roman"/>
          <w:sz w:val="24"/>
          <w:szCs w:val="24"/>
        </w:rPr>
        <w:t>. Иметь навык коллективной работы в процессе: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 изготовления аппликаций, панно;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lastRenderedPageBreak/>
        <w:t>- разучивания песен, игр;</w:t>
      </w:r>
    </w:p>
    <w:p w:rsidR="00015582" w:rsidRPr="002D2E2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E2F">
        <w:rPr>
          <w:rFonts w:ascii="Times New Roman" w:eastAsia="Times New Roman" w:hAnsi="Times New Roman" w:cs="Times New Roman"/>
          <w:sz w:val="24"/>
          <w:szCs w:val="24"/>
        </w:rPr>
        <w:t>- подготовки и проведения праздников.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i/>
          <w:sz w:val="24"/>
          <w:szCs w:val="24"/>
        </w:rPr>
        <w:t>Форма проверки результатов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 xml:space="preserve"> – контрольная работа.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итогов: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1)итоговые занятия, опросы, игры;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2)конкурсы, викторины, праздники;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sz w:val="24"/>
          <w:szCs w:val="24"/>
        </w:rPr>
        <w:t>3)тесты.</w:t>
      </w:r>
    </w:p>
    <w:p w:rsidR="00015582" w:rsidRPr="00495D60" w:rsidRDefault="00015582" w:rsidP="00015582">
      <w:pPr>
        <w:widowControl w:val="0"/>
        <w:spacing w:after="1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>Виды и формы контроля освоения курса</w:t>
      </w:r>
      <w:r w:rsidRPr="00495D6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 При освоении курса предусмотрена начальная и конечная диагностика, цель которой выявить уровень освоения программы. Результаты диагностического обследования детей используются в целях проектирования воспитательно-образовательного процесса. Для этого разработаны тестовые методики и диагностические карты.  Подбор учебного материала осуществляется с учетом результатов начальной и промежуточной диагностики детей. В конце курса обучения проводится заключительная диагностика, в которой используются те же тестовые методики, но задания в них усложняются.</w:t>
      </w:r>
    </w:p>
    <w:p w:rsidR="00015582" w:rsidRPr="00495D60" w:rsidRDefault="00015582" w:rsidP="000155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D60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15582" w:rsidRPr="00495D60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1)школьная и магнитная доски, </w:t>
      </w:r>
      <w:r w:rsidRPr="00495D60">
        <w:rPr>
          <w:rFonts w:ascii="Times New Roman" w:eastAsia="Times New Roman" w:hAnsi="Times New Roman" w:cs="Times New Roman"/>
          <w:sz w:val="24"/>
          <w:szCs w:val="24"/>
        </w:rPr>
        <w:t>азбука, лента букв, числовой ряд, карточки букв с образцами написания печатным и письменным шрифтом, плакат с образцами написания цифр;</w:t>
      </w:r>
    </w:p>
    <w:p w:rsidR="00015582" w:rsidRPr="001B2A3F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A3F">
        <w:rPr>
          <w:rFonts w:ascii="Times New Roman" w:eastAsia="Times New Roman" w:hAnsi="Times New Roman" w:cs="Times New Roman"/>
          <w:sz w:val="24"/>
          <w:szCs w:val="24"/>
        </w:rPr>
        <w:t xml:space="preserve">2) счетные палочки, небольшие мячи, мозаика, </w:t>
      </w:r>
      <w:proofErr w:type="spellStart"/>
      <w:r w:rsidRPr="001B2A3F">
        <w:rPr>
          <w:rFonts w:ascii="Times New Roman" w:eastAsia="Times New Roman" w:hAnsi="Times New Roman" w:cs="Times New Roman"/>
          <w:sz w:val="24"/>
          <w:szCs w:val="24"/>
        </w:rPr>
        <w:t>паззлы</w:t>
      </w:r>
      <w:proofErr w:type="spellEnd"/>
      <w:r w:rsidRPr="001B2A3F">
        <w:rPr>
          <w:rFonts w:ascii="Times New Roman" w:eastAsia="Times New Roman" w:hAnsi="Times New Roman" w:cs="Times New Roman"/>
          <w:sz w:val="24"/>
          <w:szCs w:val="24"/>
        </w:rPr>
        <w:t>, кубики, перчаточные куклы;</w:t>
      </w: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A3F">
        <w:rPr>
          <w:rFonts w:ascii="Times New Roman" w:eastAsia="Times New Roman" w:hAnsi="Times New Roman" w:cs="Times New Roman"/>
          <w:sz w:val="24"/>
          <w:szCs w:val="24"/>
        </w:rPr>
        <w:t>3) ученические тетради в клетку и в линейку, альбомы для рисования, набор писчей бумаги для складывания, простые и цветные карандаши, цветная бумага, цветной картон, ножницы, клей.</w:t>
      </w: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582" w:rsidRDefault="00015582" w:rsidP="000155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196" w:rsidRDefault="00FD2196" w:rsidP="00015582"/>
    <w:sectPr w:rsidR="00FD2196" w:rsidSect="00015582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15582"/>
    <w:rsid w:val="00015582"/>
    <w:rsid w:val="00A45219"/>
    <w:rsid w:val="00FD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2019-10-11T11:59:00Z</dcterms:created>
  <dcterms:modified xsi:type="dcterms:W3CDTF">2019-10-11T12:15:00Z</dcterms:modified>
</cp:coreProperties>
</file>